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DC82" w14:textId="2F9BB66C" w:rsidR="00B27B07" w:rsidRPr="0026389D" w:rsidRDefault="0026389D" w:rsidP="0026389D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DUE TO THE ONGOING COVID-19 (CORONAVIRUS) PANDEMIC, TO PROTECT OUR EMPLOYEES, MEMBERS, AND THE GENERAL </w:t>
      </w:r>
      <w:bookmarkStart w:id="0" w:name="_GoBack"/>
      <w:bookmarkEnd w:id="0"/>
      <w:r>
        <w:rPr>
          <w:i/>
          <w:iCs/>
          <w:sz w:val="24"/>
          <w:szCs w:val="24"/>
        </w:rPr>
        <w:t xml:space="preserve">PUBLIC, THE CRAFT-TURNEY WATER SUPPLY CORPORATION BOARD MEETING ON APRIL 14, 2020 WILL ONLY BE OPEN TO THE BOARD OF DIRECTORS AND MANAGERS.  </w:t>
      </w:r>
    </w:p>
    <w:sectPr w:rsidR="00B27B07" w:rsidRPr="0026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9D"/>
    <w:rsid w:val="0026389D"/>
    <w:rsid w:val="00B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5A43"/>
  <w15:chartTrackingRefBased/>
  <w15:docId w15:val="{49436C7E-1E13-4AB9-831E-EF44729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2020-04-08T20:34:00Z</dcterms:created>
  <dcterms:modified xsi:type="dcterms:W3CDTF">2020-04-08T20:43:00Z</dcterms:modified>
</cp:coreProperties>
</file>